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B673" w14:textId="7BBE91AD" w:rsidR="004E1562" w:rsidRDefault="004E1562" w:rsidP="004E1562"/>
    <w:p w14:paraId="0A043BE5" w14:textId="7CC44F1D" w:rsidR="00B9548E" w:rsidRDefault="00B9548E" w:rsidP="004E1562"/>
    <w:p w14:paraId="5A42D4AA" w14:textId="77777777" w:rsidR="00B9548E" w:rsidRDefault="00B9548E" w:rsidP="004E1562"/>
    <w:p w14:paraId="2EFBAB89" w14:textId="77777777" w:rsidR="00B9548E" w:rsidRPr="00B9548E" w:rsidRDefault="00B9548E" w:rsidP="00B9548E">
      <w:r w:rsidRPr="00B9548E">
        <w:t>Szanowni Państwo,</w:t>
      </w:r>
    </w:p>
    <w:p w14:paraId="3E8C74A7" w14:textId="77777777" w:rsidR="00A05F9E" w:rsidRDefault="00A05F9E" w:rsidP="00254302"/>
    <w:p w14:paraId="13390242" w14:textId="7F3C1206" w:rsidR="00254302" w:rsidRPr="00254302" w:rsidRDefault="0048034B" w:rsidP="00A05F9E">
      <w:pPr>
        <w:ind w:firstLine="708"/>
      </w:pPr>
      <w:r>
        <w:t>W</w:t>
      </w:r>
      <w:r w:rsidR="00254302" w:rsidRPr="00254302">
        <w:t xml:space="preserve"> związku z pojawiającymi się wątpliwościami dotyczącymi stosowania w projekcie HoReCa w ramach Inwestycji A1.2.1 KPO podwyższonego progu, od którego zobowiązuje się MŚP do stosowania zasady konkurencyjności informujemy, że obecnie dla projektu HoReCa zastosowanie ma próg, zgodny z Przewodnikiem Kwalifikowalności Wydatków z dnia 1 stycznia 2025 r., tj. powyżej 50 tyś. PLN netto.</w:t>
      </w:r>
    </w:p>
    <w:p w14:paraId="0D184ED5" w14:textId="77777777" w:rsidR="00254302" w:rsidRPr="00254302" w:rsidRDefault="00254302" w:rsidP="00254302">
      <w:r w:rsidRPr="00254302">
        <w:t>Jednocześnie informujemy, że zabronione jest zaniżanie wartości szacunkowej zamówienia lub jego podział skutkujący zaniżeniem jego wartości szacunkowej poniżej 50 tyś. PLN netto w celu wyłączenia zamówienia z zakresu stosowania zasady konkurencyjności.</w:t>
      </w:r>
    </w:p>
    <w:p w14:paraId="78950556" w14:textId="77777777" w:rsidR="00254302" w:rsidRPr="00254302" w:rsidRDefault="00254302" w:rsidP="00254302">
      <w:r w:rsidRPr="00254302">
        <w:t>O możliwych zmianach będziemy informować na bieżąco.</w:t>
      </w:r>
    </w:p>
    <w:p w14:paraId="07FAAAC8" w14:textId="77777777" w:rsidR="00254302" w:rsidRPr="00254302" w:rsidRDefault="00254302" w:rsidP="00254302"/>
    <w:p w14:paraId="36767BEB" w14:textId="77777777" w:rsidR="00254302" w:rsidRPr="00254302" w:rsidRDefault="00254302" w:rsidP="00254302"/>
    <w:p w14:paraId="4F708545" w14:textId="77777777" w:rsidR="0064182A" w:rsidRDefault="0064182A" w:rsidP="00030F91"/>
    <w:p w14:paraId="66918F12" w14:textId="77777777" w:rsidR="004E1562" w:rsidRDefault="004E1562" w:rsidP="00030F91"/>
    <w:p w14:paraId="70F7C04B" w14:textId="77777777" w:rsidR="004E1562" w:rsidRDefault="004E1562" w:rsidP="00030F91"/>
    <w:p w14:paraId="63BF1EDF" w14:textId="77777777" w:rsidR="004E1562" w:rsidRDefault="004E1562" w:rsidP="00030F91"/>
    <w:p w14:paraId="293C9159" w14:textId="77777777" w:rsidR="004E1562" w:rsidRDefault="004E1562" w:rsidP="00030F91"/>
    <w:sectPr w:rsidR="004E156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3BF7A" w14:textId="77777777" w:rsidR="00F72EBE" w:rsidRDefault="00F72EBE" w:rsidP="00BE2A49">
      <w:pPr>
        <w:spacing w:after="0" w:line="240" w:lineRule="auto"/>
      </w:pPr>
      <w:r>
        <w:separator/>
      </w:r>
    </w:p>
  </w:endnote>
  <w:endnote w:type="continuationSeparator" w:id="0">
    <w:p w14:paraId="7FD9EE6B" w14:textId="77777777" w:rsidR="00F72EBE" w:rsidRDefault="00F72EBE" w:rsidP="00BE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060" w:type="dxa"/>
      <w:tblInd w:w="-567" w:type="dxa"/>
      <w:tblBorders>
        <w:top w:val="single" w:sz="4" w:space="0" w:color="3B64A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2552"/>
      <w:gridCol w:w="2972"/>
    </w:tblGrid>
    <w:tr w:rsidR="00BE2A49" w:rsidRPr="004E1562" w14:paraId="1CC48944" w14:textId="77777777" w:rsidTr="00846796">
      <w:trPr>
        <w:trHeight w:val="277"/>
      </w:trPr>
      <w:tc>
        <w:tcPr>
          <w:tcW w:w="4536" w:type="dxa"/>
        </w:tcPr>
        <w:p w14:paraId="7FDC3FD7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Rzeszowska Agencja Rozwoju Regionalnego S.A.</w:t>
          </w:r>
        </w:p>
      </w:tc>
      <w:tc>
        <w:tcPr>
          <w:tcW w:w="2552" w:type="dxa"/>
          <w:vMerge w:val="restart"/>
        </w:tcPr>
        <w:p w14:paraId="3F8A0A86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135988F3" wp14:editId="6CE7859A">
                <wp:simplePos x="0" y="0"/>
                <wp:positionH relativeFrom="column">
                  <wp:posOffset>99695</wp:posOffset>
                </wp:positionH>
                <wp:positionV relativeFrom="paragraph">
                  <wp:posOffset>-36509</wp:posOffset>
                </wp:positionV>
                <wp:extent cx="1093646" cy="747969"/>
                <wp:effectExtent l="0" t="0" r="0" b="0"/>
                <wp:wrapNone/>
                <wp:docPr id="1667256570" name="Obraz 1667256570" descr="logo Rzeszowskiej Agemcji Rozwoju Regionalnego w Rzeszowie przedstawia nazwę spółki oraz skrót nazwy RARR" title="logo Rzeszowskiej Agemcji Rozwpju regionalnego w Rzeszow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uchman\AppData\Local\Microsoft\Windows\INetCache\Content.Word\RAR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3646" cy="747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2" w:type="dxa"/>
        </w:tcPr>
        <w:p w14:paraId="2DC2946B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ul. Szopena 51;  35-959 Rzeszów</w:t>
          </w:r>
        </w:p>
      </w:tc>
    </w:tr>
    <w:tr w:rsidR="00BE2A49" w:rsidRPr="004E1562" w14:paraId="50C90345" w14:textId="77777777" w:rsidTr="00846796">
      <w:trPr>
        <w:trHeight w:val="70"/>
      </w:trPr>
      <w:tc>
        <w:tcPr>
          <w:tcW w:w="4536" w:type="dxa"/>
        </w:tcPr>
        <w:p w14:paraId="3AD2B89D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NIP 813 00 10 538</w:t>
          </w:r>
        </w:p>
      </w:tc>
      <w:tc>
        <w:tcPr>
          <w:tcW w:w="2552" w:type="dxa"/>
          <w:vMerge/>
        </w:tcPr>
        <w:p w14:paraId="410140BE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</w:p>
      </w:tc>
      <w:tc>
        <w:tcPr>
          <w:tcW w:w="2972" w:type="dxa"/>
        </w:tcPr>
        <w:p w14:paraId="681D8D77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tel. + 48 17 86 76 200</w:t>
          </w:r>
        </w:p>
      </w:tc>
    </w:tr>
    <w:tr w:rsidR="00BE2A49" w:rsidRPr="004E1562" w14:paraId="0B0A666B" w14:textId="77777777" w:rsidTr="00846796">
      <w:trPr>
        <w:trHeight w:val="189"/>
      </w:trPr>
      <w:tc>
        <w:tcPr>
          <w:tcW w:w="4536" w:type="dxa"/>
        </w:tcPr>
        <w:p w14:paraId="4A8F3D44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Kapitał zakładowy 27 581 000 PLN opłacony w całości</w:t>
          </w:r>
        </w:p>
      </w:tc>
      <w:tc>
        <w:tcPr>
          <w:tcW w:w="2552" w:type="dxa"/>
          <w:vMerge/>
        </w:tcPr>
        <w:p w14:paraId="742E3351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jc w:val="right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</w:p>
      </w:tc>
      <w:tc>
        <w:tcPr>
          <w:tcW w:w="2972" w:type="dxa"/>
        </w:tcPr>
        <w:p w14:paraId="2B738D8F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 xml:space="preserve">www.rarr.rzeszow.pl </w:t>
          </w:r>
        </w:p>
      </w:tc>
    </w:tr>
    <w:tr w:rsidR="00BE2A49" w:rsidRPr="004E1562" w14:paraId="2ED097BA" w14:textId="77777777" w:rsidTr="00846796">
      <w:tc>
        <w:tcPr>
          <w:tcW w:w="4536" w:type="dxa"/>
        </w:tcPr>
        <w:p w14:paraId="2907C494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ind w:left="-109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Sąd Rejonowy w Rzeszowie KRS nr 000008207</w:t>
          </w:r>
        </w:p>
      </w:tc>
      <w:tc>
        <w:tcPr>
          <w:tcW w:w="2552" w:type="dxa"/>
          <w:vMerge/>
        </w:tcPr>
        <w:p w14:paraId="2A0D33F7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</w:p>
      </w:tc>
      <w:tc>
        <w:tcPr>
          <w:tcW w:w="2972" w:type="dxa"/>
        </w:tcPr>
        <w:p w14:paraId="578F482C" w14:textId="77777777" w:rsidR="00BE2A49" w:rsidRPr="004E1562" w:rsidRDefault="00BE2A49" w:rsidP="00BE2A49">
          <w:pPr>
            <w:tabs>
              <w:tab w:val="center" w:pos="4536"/>
              <w:tab w:val="right" w:pos="9072"/>
            </w:tabs>
            <w:rPr>
              <w:rFonts w:ascii="Calibri" w:eastAsia="Calibri" w:hAnsi="Calibri" w:cs="Times New Roman"/>
              <w:color w:val="3B64AD"/>
              <w:sz w:val="20"/>
              <w:szCs w:val="20"/>
            </w:rPr>
          </w:pPr>
          <w:r w:rsidRPr="004E1562">
            <w:rPr>
              <w:rFonts w:ascii="Calibri" w:eastAsia="Calibri" w:hAnsi="Calibri" w:cs="Times New Roman"/>
              <w:color w:val="3B64AD"/>
              <w:sz w:val="20"/>
              <w:szCs w:val="20"/>
            </w:rPr>
            <w:t>sekretariat@rarr.rzeszow.pl</w:t>
          </w:r>
        </w:p>
      </w:tc>
    </w:tr>
  </w:tbl>
  <w:p w14:paraId="068526C6" w14:textId="77777777" w:rsidR="00BE2A49" w:rsidRDefault="00BE2A49" w:rsidP="00BE2A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6805" w14:textId="77777777" w:rsidR="00F72EBE" w:rsidRDefault="00F72EBE" w:rsidP="00BE2A49">
      <w:pPr>
        <w:spacing w:after="0" w:line="240" w:lineRule="auto"/>
      </w:pPr>
      <w:r>
        <w:separator/>
      </w:r>
    </w:p>
  </w:footnote>
  <w:footnote w:type="continuationSeparator" w:id="0">
    <w:p w14:paraId="7B533FE5" w14:textId="77777777" w:rsidR="00F72EBE" w:rsidRDefault="00F72EBE" w:rsidP="00BE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576C1" w14:textId="24732300" w:rsidR="00BE2A49" w:rsidRDefault="00BE2A49">
    <w:pPr>
      <w:pStyle w:val="Nagwek"/>
    </w:pPr>
    <w:r w:rsidRPr="004E1562">
      <w:rPr>
        <w:noProof/>
      </w:rPr>
      <w:drawing>
        <wp:inline distT="0" distB="0" distL="0" distR="0" wp14:anchorId="7012793C" wp14:editId="7B0B4E0F">
          <wp:extent cx="5760720" cy="361950"/>
          <wp:effectExtent l="0" t="0" r="0" b="0"/>
          <wp:docPr id="160111883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91"/>
    <w:rsid w:val="00030F91"/>
    <w:rsid w:val="00075850"/>
    <w:rsid w:val="001F1371"/>
    <w:rsid w:val="00254302"/>
    <w:rsid w:val="0040222F"/>
    <w:rsid w:val="0041384D"/>
    <w:rsid w:val="0048034B"/>
    <w:rsid w:val="004E1562"/>
    <w:rsid w:val="00555A01"/>
    <w:rsid w:val="0064182A"/>
    <w:rsid w:val="00647C8A"/>
    <w:rsid w:val="0066273D"/>
    <w:rsid w:val="006B46E6"/>
    <w:rsid w:val="008831ED"/>
    <w:rsid w:val="008F48B7"/>
    <w:rsid w:val="00A05F9E"/>
    <w:rsid w:val="00AB1574"/>
    <w:rsid w:val="00B65C58"/>
    <w:rsid w:val="00B9548E"/>
    <w:rsid w:val="00BE2A49"/>
    <w:rsid w:val="00C909B0"/>
    <w:rsid w:val="00E62BCC"/>
    <w:rsid w:val="00E80012"/>
    <w:rsid w:val="00F72ACB"/>
    <w:rsid w:val="00F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FB83"/>
  <w15:chartTrackingRefBased/>
  <w15:docId w15:val="{B40BB609-3DD7-4F1D-891F-A80FE983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91"/>
  </w:style>
  <w:style w:type="paragraph" w:styleId="Nagwek1">
    <w:name w:val="heading 1"/>
    <w:basedOn w:val="Normalny"/>
    <w:next w:val="Normalny"/>
    <w:link w:val="Nagwek1Znak"/>
    <w:uiPriority w:val="9"/>
    <w:qFormat/>
    <w:rsid w:val="00030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0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0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0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0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0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0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0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0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0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0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0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0F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0F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0F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0F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0F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0F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0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0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0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0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0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0F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0F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0F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0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0F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0F9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E156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A49"/>
  </w:style>
  <w:style w:type="paragraph" w:styleId="Stopka">
    <w:name w:val="footer"/>
    <w:basedOn w:val="Normalny"/>
    <w:link w:val="StopkaZnak"/>
    <w:uiPriority w:val="99"/>
    <w:unhideWhenUsed/>
    <w:rsid w:val="00BE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102</Words>
  <Characters>615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Fajger</dc:creator>
  <cp:keywords/>
  <dc:description/>
  <cp:lastModifiedBy>Maria Fajger</cp:lastModifiedBy>
  <cp:revision>8</cp:revision>
  <dcterms:created xsi:type="dcterms:W3CDTF">2025-04-15T09:12:00Z</dcterms:created>
  <dcterms:modified xsi:type="dcterms:W3CDTF">2025-04-16T13:01:00Z</dcterms:modified>
</cp:coreProperties>
</file>